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湖北省工程造价咨询企业检查表</w:t>
      </w:r>
    </w:p>
    <w:tbl>
      <w:tblPr>
        <w:tblStyle w:val="7"/>
        <w:tblpPr w:leftFromText="180" w:rightFromText="180" w:vertAnchor="text" w:horzAnchor="page" w:tblpX="1366" w:tblpY="166"/>
        <w:tblOverlap w:val="never"/>
        <w:tblW w:w="14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759"/>
        <w:gridCol w:w="2052"/>
        <w:gridCol w:w="636"/>
        <w:gridCol w:w="2778"/>
        <w:gridCol w:w="3414"/>
        <w:gridCol w:w="3547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8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企业名称：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企业法人/负责人：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企业地址：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联系人：</w:t>
            </w:r>
          </w:p>
        </w:tc>
        <w:tc>
          <w:tcPr>
            <w:tcW w:w="4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编号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检查项目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检查内容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应得分</w:t>
            </w:r>
          </w:p>
        </w:tc>
        <w:tc>
          <w:tcPr>
            <w:tcW w:w="97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检查标准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登记备案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进鄂备案与信用评价注册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7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省外企业未在省一体化平台办理进鄂备案的，直接认定不合格（已设立分公司的除外）；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未登录“湖北信用住建”参与信用评价的，扣5分。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执业人员注册、执业情况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执业人员注册情况及办公场所</w:t>
            </w:r>
          </w:p>
        </w:tc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1.在本地从事工程造价咨询服务的企业无固定办公场所的，扣5分；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2.注册或执业的一级注册造价师少于3名，扣5分；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核查注册人员社保关系与注册机构是否一致，发现不一致认定为挂靠证件，每1起扣2分。</w:t>
            </w:r>
          </w:p>
        </w:tc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执业人员执业行为</w:t>
            </w:r>
          </w:p>
        </w:tc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1.企业是否存在违反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《工程造价咨询企业管理办法》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规定，情形严重的直接认定不合格，其他扣2—5分；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2.执业人员是否存在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违反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注册造价工程师管理办法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》规定情形，发现1起扣2分；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3.执业印章使用不规范，扣5分。</w:t>
            </w:r>
          </w:p>
        </w:tc>
        <w:tc>
          <w:tcPr>
            <w:tcW w:w="6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信用评价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“信用中国”“国家企业信用信息公示系统”、国家税务系统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纳税信用评级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7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1.“信用中国”网站，被列入失信被执行人，扣5分；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2.“国家企业信用信息公示系统”被列入严重违法失信企业名单，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直接认定不合格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3.国家税务系统纳税信用评级为D级，扣5分。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台账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管理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台账建立及上报情况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1.未按时填报上一年度工程造价统计调查数据，扣5分；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2.未及时整理和建立上一年度工程造价咨询业务台账，扣5分；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3.咨询业务台账不规范，扣2分；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4.台账项目清单与档案管理不对应，扣2分。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编号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检查项目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检查内容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应得分</w:t>
            </w:r>
          </w:p>
        </w:tc>
        <w:tc>
          <w:tcPr>
            <w:tcW w:w="97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检查标准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监督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检查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配合监督检查情况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1.未按要求提供检查材料扣5分；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2.不如实提供基本材料导致无法开展检查的直接认定不合格。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咨询项目业务活动抽查</w:t>
            </w: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7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抽查项目名称：</w:t>
            </w:r>
          </w:p>
        </w:tc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项目负责人：              编制人：               审核人：               审定人：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存在执业印章失效或非本人执业情况的，直接认定不合格。</w:t>
            </w:r>
          </w:p>
        </w:tc>
        <w:tc>
          <w:tcPr>
            <w:tcW w:w="6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成果文件质量</w:t>
            </w:r>
          </w:p>
        </w:tc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《湖北省工程造价咨询企业执业质量检查记录表》得分*0.7（成果文件得分低于60分，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直接认定不合格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4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450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50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检查结论：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检查人员：                                                                     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说明：1.检查表分值共100分。各阶段内容的扣分如超过该阶段分值，即不再扣分。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30" w:firstLineChars="3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1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检查依据：《工程造价咨询企业管理办法》《注册造价工程师管理办法》《建设工程造价咨询质量控制规范》（DB42/T 823-2021）《建设工程工程量清单计价规范》（GB50500-2013）及各专业计量规范等有关规范性文件。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30" w:firstLineChars="30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3.优秀（90分以上，含90分）、良好（80分及以上，不足90分）、合格（70分及以上，不足80分）、不合格（70分以下）。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NmMxNjAzZmExNDEyODZiNzBlNjBkYjU3YzNjM2UifQ=="/>
  </w:docVars>
  <w:rsids>
    <w:rsidRoot w:val="066F3538"/>
    <w:rsid w:val="066F3538"/>
    <w:rsid w:val="19434AFC"/>
    <w:rsid w:val="6A05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100" w:firstLine="628"/>
    </w:pPr>
    <w:rPr>
      <w:rFonts w:ascii="Arial Unicode MS" w:eastAsia="Arial Unicode MS" w:cs="Arial Unicode MS"/>
      <w:sz w:val="29"/>
      <w:szCs w:val="29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Body Text First Indent 2"/>
    <w:basedOn w:val="3"/>
    <w:next w:val="4"/>
    <w:autoRedefine/>
    <w:unhideWhenUsed/>
    <w:qFormat/>
    <w:uiPriority w:val="99"/>
    <w:pPr>
      <w:ind w:firstLine="42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2024-04-09T02:05:00Z</dcterms:created>
  <dc:creator>勿再沉淪</dc:creator>
  <cp:lastModifiedBy>王小月</cp:lastModifiedBy>
  <dcterms:modified xsi:type="dcterms:W3CDTF">2024-04-30T02:12:23Z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FD06141FA8944D90B9F2C6DC2010B617_11</vt:lpwstr>
  </property>
</Properties>
</file>